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0930B" w14:textId="77777777" w:rsidR="00D42FF0" w:rsidRDefault="001830BE" w:rsidP="001830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0BE">
        <w:rPr>
          <w:rFonts w:ascii="Times New Roman" w:hAnsi="Times New Roman" w:cs="Times New Roman"/>
          <w:b/>
          <w:sz w:val="24"/>
          <w:szCs w:val="24"/>
          <w:u w:val="single"/>
        </w:rPr>
        <w:t>New Wine, New Wineskins Bylaws</w:t>
      </w:r>
    </w:p>
    <w:p w14:paraId="54660195" w14:textId="77777777" w:rsidR="001830BE" w:rsidRDefault="001830BE" w:rsidP="001830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57A33E" w14:textId="66980547" w:rsidR="001830BE" w:rsidRDefault="00141002" w:rsidP="001830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</w:t>
      </w:r>
      <w:r w:rsidR="00AE6AFF">
        <w:rPr>
          <w:rFonts w:ascii="Times New Roman" w:hAnsi="Times New Roman" w:cs="Times New Roman"/>
          <w:sz w:val="24"/>
          <w:szCs w:val="24"/>
        </w:rPr>
        <w:t xml:space="preserve"> Date</w:t>
      </w:r>
      <w:r w:rsidR="001830BE">
        <w:rPr>
          <w:rFonts w:ascii="Times New Roman" w:hAnsi="Times New Roman" w:cs="Times New Roman"/>
          <w:sz w:val="24"/>
          <w:szCs w:val="24"/>
        </w:rPr>
        <w:t>: July 27, 2013</w:t>
      </w:r>
      <w:r w:rsidR="001830BE" w:rsidRPr="001830B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51E73DE" w14:textId="44683DA7" w:rsidR="00141002" w:rsidRDefault="00AE6AFF" w:rsidP="001830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Revision Date</w:t>
      </w:r>
      <w:r w:rsidR="00141002">
        <w:rPr>
          <w:rFonts w:ascii="Times New Roman" w:hAnsi="Times New Roman" w:cs="Times New Roman"/>
          <w:sz w:val="24"/>
          <w:szCs w:val="24"/>
        </w:rPr>
        <w:t>: July 27, 2019</w:t>
      </w:r>
      <w:r w:rsidR="00321DB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7C4FC62A" w14:textId="77777777" w:rsidR="001830BE" w:rsidRDefault="001830BE" w:rsidP="001830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23425" w14:textId="77777777" w:rsidR="001830BE" w:rsidRDefault="001830BE" w:rsidP="001830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 - Membership:</w:t>
      </w:r>
    </w:p>
    <w:p w14:paraId="07471EBA" w14:textId="77777777" w:rsidR="001830BE" w:rsidRDefault="001830BE" w:rsidP="001830BE">
      <w:pPr>
        <w:rPr>
          <w:rFonts w:ascii="Times New Roman" w:hAnsi="Times New Roman" w:cs="Times New Roman"/>
          <w:sz w:val="24"/>
          <w:szCs w:val="24"/>
        </w:rPr>
      </w:pPr>
    </w:p>
    <w:p w14:paraId="4E726A49" w14:textId="77777777" w:rsidR="001830BE" w:rsidRDefault="001830BE" w:rsidP="00FA7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are defined as Catholic moral theologians who have completed comprehensive exams and are not yet tenured, and who have attended the annual conference at least once</w:t>
      </w:r>
      <w:r w:rsidR="006C28E7">
        <w:rPr>
          <w:rFonts w:ascii="Times New Roman" w:hAnsi="Times New Roman" w:cs="Times New Roman"/>
          <w:sz w:val="24"/>
          <w:szCs w:val="24"/>
        </w:rPr>
        <w:t xml:space="preserve"> in the last four years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644C83" w14:textId="77777777" w:rsidR="00FA781F" w:rsidRDefault="00FA781F" w:rsidP="00FA78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who are not in tenure-track appointments, eligibility for membership shall extend for a period of seven years following the completion of the Ph.D. (or equivalent).</w:t>
      </w:r>
    </w:p>
    <w:p w14:paraId="20D7F6D6" w14:textId="77777777" w:rsidR="001830BE" w:rsidRDefault="001830BE" w:rsidP="00FA781F">
      <w:pPr>
        <w:rPr>
          <w:rFonts w:ascii="Times New Roman" w:hAnsi="Times New Roman" w:cs="Times New Roman"/>
          <w:sz w:val="24"/>
          <w:szCs w:val="24"/>
        </w:rPr>
      </w:pPr>
    </w:p>
    <w:p w14:paraId="182540E4" w14:textId="77777777" w:rsidR="00FA781F" w:rsidRDefault="00FA781F" w:rsidP="00FA7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II – Board of Directors:</w:t>
      </w:r>
    </w:p>
    <w:p w14:paraId="683739CD" w14:textId="73DDE7CC" w:rsidR="00FA781F" w:rsidRDefault="00FA781F" w:rsidP="00FA78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directors shall consist of four members of NWNW, each of whom serve</w:t>
      </w:r>
      <w:r w:rsidR="006510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6C28E7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>-year term.  Each year one board member shall rotate off the board, and one new member shall be elected.</w:t>
      </w:r>
    </w:p>
    <w:p w14:paraId="29B1588C" w14:textId="77777777" w:rsidR="00FA781F" w:rsidRDefault="00FA781F" w:rsidP="00FA78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 of the board include:</w:t>
      </w:r>
    </w:p>
    <w:p w14:paraId="139EBBFE" w14:textId="77777777" w:rsidR="00FA781F" w:rsidRDefault="00FA781F" w:rsidP="00FA78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Organizing the annual conference.</w:t>
      </w:r>
    </w:p>
    <w:p w14:paraId="4B9EBD8A" w14:textId="23126689" w:rsidR="00FA781F" w:rsidRDefault="00FA781F" w:rsidP="00FA78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the website and </w:t>
      </w:r>
      <w:r w:rsidR="000079E7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account.</w:t>
      </w:r>
    </w:p>
    <w:p w14:paraId="23DA2ECD" w14:textId="77777777" w:rsidR="00FA781F" w:rsidRDefault="00FA781F" w:rsidP="00FA78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Maintaining a list of current mem</w:t>
      </w:r>
      <w:r w:rsidR="00102AF1">
        <w:rPr>
          <w:rFonts w:ascii="Times New Roman" w:hAnsi="Times New Roman" w:cs="Times New Roman"/>
          <w:sz w:val="24"/>
          <w:szCs w:val="24"/>
        </w:rPr>
        <w:t>bers</w:t>
      </w:r>
      <w:r>
        <w:rPr>
          <w:rFonts w:ascii="Times New Roman" w:hAnsi="Times New Roman" w:cs="Times New Roman"/>
          <w:sz w:val="24"/>
          <w:szCs w:val="24"/>
        </w:rPr>
        <w:t xml:space="preserve"> (I.1).</w:t>
      </w:r>
    </w:p>
    <w:p w14:paraId="044235E2" w14:textId="77777777" w:rsidR="00FA781F" w:rsidRDefault="00FA781F" w:rsidP="00FA78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Soliciting nominations for future board members</w:t>
      </w:r>
      <w:r w:rsidR="00102AF1">
        <w:rPr>
          <w:rFonts w:ascii="Times New Roman" w:hAnsi="Times New Roman" w:cs="Times New Roman"/>
          <w:sz w:val="24"/>
          <w:szCs w:val="24"/>
        </w:rPr>
        <w:t xml:space="preserve"> (III.3)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19D68C" w14:textId="77777777" w:rsidR="00FA781F" w:rsidRDefault="00FA781F" w:rsidP="00FA781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the election of future board members</w:t>
      </w:r>
      <w:r w:rsidR="00102AF1">
        <w:rPr>
          <w:rFonts w:ascii="Times New Roman" w:hAnsi="Times New Roman" w:cs="Times New Roman"/>
          <w:sz w:val="24"/>
          <w:szCs w:val="24"/>
        </w:rPr>
        <w:t xml:space="preserve"> (III.4-6)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48A296" w14:textId="77777777" w:rsidR="00FA781F" w:rsidRDefault="00FA781F" w:rsidP="00FA781F">
      <w:pPr>
        <w:rPr>
          <w:rFonts w:ascii="Times New Roman" w:hAnsi="Times New Roman" w:cs="Times New Roman"/>
          <w:sz w:val="24"/>
          <w:szCs w:val="24"/>
        </w:rPr>
      </w:pPr>
    </w:p>
    <w:p w14:paraId="6292135B" w14:textId="77777777" w:rsidR="00FA781F" w:rsidRDefault="00FA781F" w:rsidP="00FA7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III – Nomination and Election of New Board Members</w:t>
      </w:r>
    </w:p>
    <w:p w14:paraId="18FD731C" w14:textId="77777777" w:rsidR="00FA781F" w:rsidRDefault="00FA781F" w:rsidP="00FA7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who have attended the </w:t>
      </w:r>
      <w:r w:rsidR="00102AF1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conference at least twice are eligible to be nominated.</w:t>
      </w:r>
    </w:p>
    <w:p w14:paraId="4E35C5F9" w14:textId="77777777" w:rsidR="00FA781F" w:rsidRDefault="00ED16D0" w:rsidP="00FA7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shall be submitted to the current board</w:t>
      </w:r>
      <w:r w:rsidR="006F1182">
        <w:rPr>
          <w:rFonts w:ascii="Times New Roman" w:hAnsi="Times New Roman" w:cs="Times New Roman"/>
          <w:sz w:val="24"/>
          <w:szCs w:val="24"/>
        </w:rPr>
        <w:t xml:space="preserve"> (verbally or via email)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A781F">
        <w:rPr>
          <w:rFonts w:ascii="Times New Roman" w:hAnsi="Times New Roman" w:cs="Times New Roman"/>
          <w:sz w:val="24"/>
          <w:szCs w:val="24"/>
        </w:rPr>
        <w:t xml:space="preserve">Members may nominate other </w:t>
      </w:r>
      <w:r w:rsidR="006F1182">
        <w:rPr>
          <w:rFonts w:ascii="Times New Roman" w:hAnsi="Times New Roman" w:cs="Times New Roman"/>
          <w:sz w:val="24"/>
          <w:szCs w:val="24"/>
        </w:rPr>
        <w:t xml:space="preserve">eligible </w:t>
      </w:r>
      <w:r w:rsidR="00FA781F">
        <w:rPr>
          <w:rFonts w:ascii="Times New Roman" w:hAnsi="Times New Roman" w:cs="Times New Roman"/>
          <w:sz w:val="24"/>
          <w:szCs w:val="24"/>
        </w:rPr>
        <w:t>members</w:t>
      </w:r>
      <w:r w:rsidR="006F1182">
        <w:rPr>
          <w:rFonts w:ascii="Times New Roman" w:hAnsi="Times New Roman" w:cs="Times New Roman"/>
          <w:sz w:val="24"/>
          <w:szCs w:val="24"/>
        </w:rPr>
        <w:t xml:space="preserve"> (III.1)</w:t>
      </w:r>
      <w:r w:rsidR="00FA781F">
        <w:rPr>
          <w:rFonts w:ascii="Times New Roman" w:hAnsi="Times New Roman" w:cs="Times New Roman"/>
          <w:sz w:val="24"/>
          <w:szCs w:val="24"/>
        </w:rPr>
        <w:t>, or may self-nominate.  Nominees must confirm acceptance o</w:t>
      </w:r>
      <w:r>
        <w:rPr>
          <w:rFonts w:ascii="Times New Roman" w:hAnsi="Times New Roman" w:cs="Times New Roman"/>
          <w:sz w:val="24"/>
          <w:szCs w:val="24"/>
        </w:rPr>
        <w:t>f their nomination</w:t>
      </w:r>
      <w:r w:rsidR="00FA781F">
        <w:rPr>
          <w:rFonts w:ascii="Times New Roman" w:hAnsi="Times New Roman" w:cs="Times New Roman"/>
          <w:sz w:val="24"/>
          <w:szCs w:val="24"/>
        </w:rPr>
        <w:t xml:space="preserve"> with the current board (verbally or via email).</w:t>
      </w:r>
    </w:p>
    <w:p w14:paraId="7FF8C243" w14:textId="13F45F21" w:rsidR="00FA781F" w:rsidRDefault="00FA781F" w:rsidP="00FA7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Nominations will be accepted by the 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 period of </w:t>
      </w:r>
      <w:r w:rsidR="00AB465F">
        <w:rPr>
          <w:rFonts w:ascii="Times New Roman" w:hAnsi="Times New Roman" w:cs="Times New Roman"/>
          <w:sz w:val="24"/>
          <w:szCs w:val="24"/>
        </w:rPr>
        <w:t>two weeks</w:t>
      </w:r>
      <w:r>
        <w:rPr>
          <w:rFonts w:ascii="Times New Roman" w:hAnsi="Times New Roman" w:cs="Times New Roman"/>
          <w:sz w:val="24"/>
          <w:szCs w:val="24"/>
        </w:rPr>
        <w:t xml:space="preserve"> following the annual conference.</w:t>
      </w:r>
    </w:p>
    <w:p w14:paraId="05417842" w14:textId="77777777" w:rsidR="00FA781F" w:rsidRDefault="00FA781F" w:rsidP="00FA7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all nominees have been confirmed, the board shall</w:t>
      </w:r>
      <w:r w:rsidR="00ED16D0">
        <w:rPr>
          <w:rFonts w:ascii="Times New Roman" w:hAnsi="Times New Roman" w:cs="Times New Roman"/>
          <w:sz w:val="24"/>
          <w:szCs w:val="24"/>
        </w:rPr>
        <w:t xml:space="preserve"> conduct</w:t>
      </w:r>
      <w:r>
        <w:rPr>
          <w:rFonts w:ascii="Times New Roman" w:hAnsi="Times New Roman" w:cs="Times New Roman"/>
          <w:sz w:val="24"/>
          <w:szCs w:val="24"/>
        </w:rPr>
        <w:t xml:space="preserve"> voting online for a period of two weeks.</w:t>
      </w:r>
    </w:p>
    <w:p w14:paraId="3BAF2F74" w14:textId="77777777" w:rsidR="000E71A1" w:rsidRDefault="000E71A1" w:rsidP="00FA7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members </w:t>
      </w:r>
      <w:r w:rsidR="000C0A16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participate in voting.</w:t>
      </w:r>
    </w:p>
    <w:p w14:paraId="4ABC46D0" w14:textId="77777777" w:rsidR="00FA781F" w:rsidRDefault="00FA781F" w:rsidP="00FA78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voting method shall </w:t>
      </w:r>
      <w:r w:rsidR="00102AF1">
        <w:rPr>
          <w:rFonts w:ascii="Times New Roman" w:hAnsi="Times New Roman" w:cs="Times New Roman"/>
          <w:sz w:val="24"/>
          <w:szCs w:val="24"/>
        </w:rPr>
        <w:t xml:space="preserve">consist of a ranking system (a vote of 1 for first choice, 2 for second choice, etc.), in which the candidate who receives the fewest points shall join the board.  This method eliminates the need for a run-off election the case of a tie.  </w:t>
      </w:r>
    </w:p>
    <w:p w14:paraId="6A47C8DD" w14:textId="77777777" w:rsidR="00102AF1" w:rsidRDefault="00102AF1" w:rsidP="00102AF1">
      <w:pPr>
        <w:rPr>
          <w:rFonts w:ascii="Times New Roman" w:hAnsi="Times New Roman" w:cs="Times New Roman"/>
          <w:sz w:val="24"/>
          <w:szCs w:val="24"/>
        </w:rPr>
      </w:pPr>
    </w:p>
    <w:p w14:paraId="5EF1B866" w14:textId="77777777" w:rsidR="001830BE" w:rsidRPr="001830BE" w:rsidRDefault="001830BE" w:rsidP="001830BE">
      <w:pPr>
        <w:rPr>
          <w:rFonts w:ascii="Times New Roman" w:hAnsi="Times New Roman" w:cs="Times New Roman"/>
          <w:sz w:val="24"/>
          <w:szCs w:val="24"/>
        </w:rPr>
      </w:pPr>
    </w:p>
    <w:sectPr w:rsidR="001830BE" w:rsidRPr="0018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FD1EA" w14:textId="77777777" w:rsidR="00387407" w:rsidRDefault="00387407" w:rsidP="001830BE">
      <w:r>
        <w:separator/>
      </w:r>
    </w:p>
  </w:endnote>
  <w:endnote w:type="continuationSeparator" w:id="0">
    <w:p w14:paraId="052EE4A2" w14:textId="77777777" w:rsidR="00387407" w:rsidRDefault="00387407" w:rsidP="0018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F79B6" w14:textId="77777777" w:rsidR="00387407" w:rsidRDefault="00387407" w:rsidP="001830BE">
      <w:r>
        <w:separator/>
      </w:r>
    </w:p>
  </w:footnote>
  <w:footnote w:type="continuationSeparator" w:id="0">
    <w:p w14:paraId="02C19ACB" w14:textId="77777777" w:rsidR="00387407" w:rsidRDefault="00387407" w:rsidP="001830BE">
      <w:r>
        <w:continuationSeparator/>
      </w:r>
    </w:p>
  </w:footnote>
  <w:footnote w:id="1">
    <w:p w14:paraId="7EE04AE5" w14:textId="73121BE0" w:rsidR="001830BE" w:rsidRDefault="001830BE" w:rsidP="00321DB4">
      <w:pPr>
        <w:pStyle w:val="FootnoteText"/>
        <w:spacing w:before="0" w:after="0"/>
      </w:pPr>
      <w:r>
        <w:rPr>
          <w:rStyle w:val="FootnoteReference"/>
        </w:rPr>
        <w:footnoteRef/>
      </w:r>
      <w:r>
        <w:t xml:space="preserve"> </w:t>
      </w:r>
      <w:r w:rsidR="00C158D8">
        <w:t>R</w:t>
      </w:r>
      <w:r>
        <w:t>atified by a unanimous vote of approval on July 27, 2013 by all members present at the business meeting during the annual conference.</w:t>
      </w:r>
    </w:p>
  </w:footnote>
  <w:footnote w:id="2">
    <w:p w14:paraId="6E120EF9" w14:textId="46DA263C" w:rsidR="00321DB4" w:rsidRDefault="00321DB4" w:rsidP="00321DB4">
      <w:pPr>
        <w:pStyle w:val="FootnoteText"/>
        <w:spacing w:before="0" w:after="0"/>
      </w:pPr>
      <w:r>
        <w:rPr>
          <w:rStyle w:val="FootnoteReference"/>
        </w:rPr>
        <w:footnoteRef/>
      </w:r>
      <w:r>
        <w:t xml:space="preserve"> Approved</w:t>
      </w:r>
      <w:r>
        <w:t xml:space="preserve"> by a unani</w:t>
      </w:r>
      <w:r>
        <w:t>mous vote of approval on July 27, 2019</w:t>
      </w:r>
      <w:r>
        <w:t xml:space="preserve"> by all members present at the business meeting during the annual conference.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6A5E"/>
    <w:multiLevelType w:val="hybridMultilevel"/>
    <w:tmpl w:val="5B9A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E5F78"/>
    <w:multiLevelType w:val="hybridMultilevel"/>
    <w:tmpl w:val="1DB4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5756"/>
    <w:multiLevelType w:val="hybridMultilevel"/>
    <w:tmpl w:val="5ADE7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BE"/>
    <w:rsid w:val="000079E7"/>
    <w:rsid w:val="00064F4C"/>
    <w:rsid w:val="00084F82"/>
    <w:rsid w:val="000C0A16"/>
    <w:rsid w:val="000E71A1"/>
    <w:rsid w:val="00102AF1"/>
    <w:rsid w:val="00141002"/>
    <w:rsid w:val="001830BE"/>
    <w:rsid w:val="002E0D33"/>
    <w:rsid w:val="00321DB4"/>
    <w:rsid w:val="00387407"/>
    <w:rsid w:val="003B035A"/>
    <w:rsid w:val="00495734"/>
    <w:rsid w:val="005A2AE1"/>
    <w:rsid w:val="00651041"/>
    <w:rsid w:val="006C28E7"/>
    <w:rsid w:val="006E4571"/>
    <w:rsid w:val="006E5817"/>
    <w:rsid w:val="006F1182"/>
    <w:rsid w:val="00851694"/>
    <w:rsid w:val="008A5033"/>
    <w:rsid w:val="00AB465F"/>
    <w:rsid w:val="00AE6AFF"/>
    <w:rsid w:val="00C158D8"/>
    <w:rsid w:val="00D42FF0"/>
    <w:rsid w:val="00D56C0C"/>
    <w:rsid w:val="00DB5160"/>
    <w:rsid w:val="00ED16D0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486A0"/>
  <w15:docId w15:val="{EB91782C-35CE-4747-8E1D-F858A709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DB5160"/>
    <w:pPr>
      <w:spacing w:before="240" w:after="24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516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30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3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C6F8-242F-46DF-B1CA-F57A99DC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Gina Noia</cp:lastModifiedBy>
  <cp:revision>3</cp:revision>
  <dcterms:created xsi:type="dcterms:W3CDTF">2019-07-28T20:49:00Z</dcterms:created>
  <dcterms:modified xsi:type="dcterms:W3CDTF">2019-07-28T20:50:00Z</dcterms:modified>
</cp:coreProperties>
</file>